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9E165D" w:rsidTr="009E165D">
            <w:tc>
              <w:tcPr>
                <w:tcW w:w="10439" w:type="dxa"/>
                <w:gridSpan w:val="2"/>
              </w:tcPr>
              <w:p w:rsidR="009E165D" w:rsidRDefault="009E165D" w:rsidP="009E165D">
                <w:pPr>
                  <w:jc w:val="right"/>
                  <w:rPr>
                    <w:rFonts w:ascii="Candara" w:hAnsi="Candara"/>
                    <w:b/>
                    <w:sz w:val="40"/>
                    <w:szCs w:val="40"/>
                  </w:rPr>
                </w:pPr>
              </w:p>
              <w:p w:rsidR="009E165D" w:rsidRPr="00934CFF" w:rsidRDefault="009E165D" w:rsidP="009E165D">
                <w:pPr>
                  <w:jc w:val="right"/>
                  <w:rPr>
                    <w:rFonts w:ascii="Candara" w:hAnsi="Candara"/>
                    <w:b/>
                    <w:sz w:val="6"/>
                    <w:szCs w:val="6"/>
                  </w:rPr>
                </w:pPr>
              </w:p>
              <w:p w:rsidR="009E165D" w:rsidRPr="004241F9" w:rsidRDefault="00A24D51" w:rsidP="009E165D">
                <w:pPr>
                  <w:jc w:val="right"/>
                </w:pPr>
                <w:r w:rsidRPr="00A24D51">
                  <w:rPr>
                    <w:rFonts w:ascii="Candara" w:hAnsi="Candara"/>
                    <w:b/>
                    <w:sz w:val="40"/>
                    <w:szCs w:val="40"/>
                  </w:rPr>
                  <w:t xml:space="preserve">Promoção e </w:t>
                </w:r>
                <w:proofErr w:type="spellStart"/>
                <w:r w:rsidRPr="00A24D51">
                  <w:rPr>
                    <w:rFonts w:ascii="Candara" w:hAnsi="Candara"/>
                    <w:b/>
                    <w:sz w:val="40"/>
                    <w:szCs w:val="40"/>
                  </w:rPr>
                  <w:t>Proteção</w:t>
                </w:r>
                <w:proofErr w:type="spellEnd"/>
                <w:r w:rsidR="00425226">
                  <w:rPr>
                    <w:rFonts w:ascii="Candara" w:hAnsi="Candara"/>
                    <w:b/>
                    <w:sz w:val="40"/>
                    <w:szCs w:val="40"/>
                  </w:rPr>
                  <w:t xml:space="preserve"> </w:t>
                </w:r>
                <w:r w:rsidR="000065D0">
                  <w:rPr>
                    <w:rFonts w:ascii="Candara" w:hAnsi="Candara"/>
                    <w:b/>
                    <w:sz w:val="40"/>
                    <w:szCs w:val="40"/>
                  </w:rPr>
                  <w:t>-</w:t>
                </w:r>
                <w:r w:rsidR="00425226">
                  <w:rPr>
                    <w:rFonts w:ascii="Candara" w:hAnsi="Candara"/>
                    <w:b/>
                    <w:sz w:val="40"/>
                    <w:szCs w:val="40"/>
                  </w:rPr>
                  <w:t xml:space="preserve"> </w:t>
                </w:r>
                <w:bookmarkStart w:id="0" w:name="_GoBack"/>
                <w:bookmarkEnd w:id="0"/>
                <w:r w:rsidR="000065D0">
                  <w:rPr>
                    <w:rFonts w:ascii="Candara" w:hAnsi="Candara"/>
                    <w:b/>
                    <w:sz w:val="40"/>
                    <w:szCs w:val="40"/>
                  </w:rPr>
                  <w:t>a criança em situação de perigo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A24D51" w:rsidP="009E165D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18 e 25</w:t>
                </w:r>
                <w:r w:rsidR="009E165D" w:rsidRPr="004241F9">
                  <w:rPr>
                    <w:sz w:val="28"/>
                    <w:szCs w:val="28"/>
                  </w:rPr>
                  <w:t xml:space="preserve"> </w:t>
                </w:r>
                <w:r w:rsidR="009E165D" w:rsidRPr="003D77D4">
                  <w:rPr>
                    <w:color w:val="92D050"/>
                    <w:sz w:val="28"/>
                    <w:szCs w:val="28"/>
                  </w:rPr>
                  <w:sym w:font="Symbol" w:char="F0B7"/>
                </w:r>
                <w:r>
                  <w:rPr>
                    <w:sz w:val="28"/>
                    <w:szCs w:val="28"/>
                  </w:rPr>
                  <w:t xml:space="preserve"> fevereiro</w:t>
                </w:r>
                <w:r w:rsidR="009E165D" w:rsidRPr="004241F9">
                  <w:rPr>
                    <w:sz w:val="28"/>
                    <w:szCs w:val="28"/>
                  </w:rPr>
                  <w:t xml:space="preserve"> </w:t>
                </w:r>
                <w:r w:rsidR="009E165D" w:rsidRPr="003D77D4">
                  <w:rPr>
                    <w:color w:val="92D050"/>
                    <w:sz w:val="28"/>
                    <w:szCs w:val="28"/>
                  </w:rPr>
                  <w:sym w:font="Symbol" w:char="F0B7"/>
                </w:r>
                <w:r w:rsidR="009E165D" w:rsidRPr="004241F9">
                  <w:rPr>
                    <w:sz w:val="28"/>
                    <w:szCs w:val="28"/>
                  </w:rPr>
                  <w:t xml:space="preserve"> 202</w:t>
                </w:r>
                <w:r>
                  <w:rPr>
                    <w:sz w:val="28"/>
                    <w:szCs w:val="28"/>
                  </w:rPr>
                  <w:t>2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225E3F" w:rsidP="009E165D">
                <w:pPr>
                  <w:jc w:val="right"/>
                </w:pPr>
                <w:r>
                  <w:t>Web Conferência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A24D51" w:rsidP="009E165D">
                <w:pPr>
                  <w:jc w:val="right"/>
                </w:pPr>
                <w:r>
                  <w:t>Ação de Formação Contínua Tipo B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225E3F" w:rsidP="009E165D">
                <w:pPr>
                  <w:rPr>
                    <w:b/>
                    <w:sz w:val="20"/>
                    <w:szCs w:val="20"/>
                  </w:rPr>
                </w:pPr>
                <w:r w:rsidRPr="00225E3F">
                  <w:rPr>
                    <w:sz w:val="20"/>
                    <w:szCs w:val="20"/>
                  </w:rPr>
                  <w:t>Juízes/as e Magistrados/as do Ministério Público, Advogados e outros profissionais da área forense, membros das CPCJ e técnicos de serviço social.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 com o comprovativo de pagamento, efetuado por transferência bancária para IBAN PT50078 101 120 000 000 681 302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7F509F">
                  <w:rPr>
                    <w:b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>
                  <w:rPr>
                    <w:sz w:val="20"/>
                    <w:szCs w:val="20"/>
                  </w:rPr>
                  <w:t>s e outros/as profiss</w:t>
                </w:r>
                <w:r w:rsidR="00A24D51">
                  <w:rPr>
                    <w:sz w:val="20"/>
                    <w:szCs w:val="20"/>
                  </w:rPr>
                  <w:t>ionais: €6</w:t>
                </w:r>
                <w:r w:rsidRPr="007F509F">
                  <w:rPr>
                    <w:sz w:val="20"/>
                    <w:szCs w:val="20"/>
                  </w:rPr>
                  <w:t>0</w:t>
                </w:r>
              </w:p>
            </w:tc>
          </w:tr>
        </w:tbl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proofErr w:type="gramStart"/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  <w:proofErr w:type="gramEnd"/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425226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2" w:rsidRDefault="00351472" w:rsidP="006E1850">
      <w:pPr>
        <w:spacing w:after="0" w:line="240" w:lineRule="auto"/>
      </w:pPr>
      <w:r>
        <w:separator/>
      </w:r>
    </w:p>
  </w:endnote>
  <w:end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351472" w:rsidTr="00026E5A">
      <w:trPr>
        <w:trHeight w:val="993"/>
        <w:jc w:val="center"/>
      </w:trPr>
      <w:tc>
        <w:tcPr>
          <w:tcW w:w="4865" w:type="dxa"/>
        </w:tcPr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351472" w:rsidRPr="005A7FC2" w:rsidRDefault="00351472" w:rsidP="003D77D4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  <w:proofErr w:type="gram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Fax</w:t>
          </w:r>
          <w:proofErr w:type="gram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22 200 89 44</w:t>
          </w:r>
        </w:p>
      </w:tc>
      <w:tc>
        <w:tcPr>
          <w:tcW w:w="5342" w:type="dxa"/>
        </w:tcPr>
        <w:p w:rsidR="00351472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351472" w:rsidRPr="00D03F70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351472" w:rsidRPr="00B67C2D" w:rsidRDefault="00351472" w:rsidP="003D77D4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351472" w:rsidRDefault="00425226" w:rsidP="003D77D4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1" w:history="1">
            <w:r w:rsidR="00351472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351472" w:rsidRDefault="00351472" w:rsidP="003D77D4">
          <w:pPr>
            <w:pStyle w:val="Rodap"/>
            <w:jc w:val="right"/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</w:tc>
    </w:tr>
  </w:tbl>
  <w:p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2" w:rsidRDefault="00351472" w:rsidP="006E1850">
      <w:pPr>
        <w:spacing w:after="0" w:line="240" w:lineRule="auto"/>
      </w:pPr>
      <w:r>
        <w:separator/>
      </w:r>
    </w:p>
  </w:footnote>
  <w:foot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425226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425226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5DF7314D" wp14:editId="6F2B4A36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51472" w:rsidP="000638FD">
          <w:pPr>
            <w:pStyle w:val="Cabealho"/>
            <w:jc w:val="right"/>
          </w:pPr>
        </w:p>
      </w:tc>
    </w:tr>
  </w:tbl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425226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5D0"/>
    <w:rsid w:val="00006FBD"/>
    <w:rsid w:val="00026E5A"/>
    <w:rsid w:val="000638FD"/>
    <w:rsid w:val="000D300A"/>
    <w:rsid w:val="000F5E6C"/>
    <w:rsid w:val="00105A0A"/>
    <w:rsid w:val="0014454C"/>
    <w:rsid w:val="001460DA"/>
    <w:rsid w:val="00165680"/>
    <w:rsid w:val="001D3D23"/>
    <w:rsid w:val="00216F55"/>
    <w:rsid w:val="00225E3F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77D4"/>
    <w:rsid w:val="004241F9"/>
    <w:rsid w:val="00425226"/>
    <w:rsid w:val="00431C7C"/>
    <w:rsid w:val="00446803"/>
    <w:rsid w:val="00453333"/>
    <w:rsid w:val="00455945"/>
    <w:rsid w:val="00475DED"/>
    <w:rsid w:val="00490B31"/>
    <w:rsid w:val="0049427D"/>
    <w:rsid w:val="004F06AB"/>
    <w:rsid w:val="00542CFB"/>
    <w:rsid w:val="00552AA3"/>
    <w:rsid w:val="00572A86"/>
    <w:rsid w:val="005B20CD"/>
    <w:rsid w:val="005B64A9"/>
    <w:rsid w:val="005E1FA8"/>
    <w:rsid w:val="006105A6"/>
    <w:rsid w:val="00664305"/>
    <w:rsid w:val="00686DC1"/>
    <w:rsid w:val="006C0E09"/>
    <w:rsid w:val="006C6B3E"/>
    <w:rsid w:val="006E1850"/>
    <w:rsid w:val="006E2277"/>
    <w:rsid w:val="0077124F"/>
    <w:rsid w:val="007F509F"/>
    <w:rsid w:val="0081710C"/>
    <w:rsid w:val="00856310"/>
    <w:rsid w:val="0086052D"/>
    <w:rsid w:val="00861DF1"/>
    <w:rsid w:val="008956C0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104C0"/>
    <w:rsid w:val="00A24D51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B25C0"/>
    <w:rsid w:val="00C12B25"/>
    <w:rsid w:val="00C1528A"/>
    <w:rsid w:val="00CD0FAD"/>
    <w:rsid w:val="00CF1767"/>
    <w:rsid w:val="00D35F70"/>
    <w:rsid w:val="00D80DB4"/>
    <w:rsid w:val="00E16A95"/>
    <w:rsid w:val="00E74B85"/>
    <w:rsid w:val="00E8523F"/>
    <w:rsid w:val="00F002C2"/>
    <w:rsid w:val="00F5050D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890855" w:rsidP="00890855">
          <w:pPr>
            <w:pStyle w:val="86A6011584EE4A9E8138307AA272706D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890855" w:rsidP="00890855">
          <w:pPr>
            <w:pStyle w:val="DEA1558DCD024103939E9B99476437C3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890855" w:rsidP="00890855">
          <w:pPr>
            <w:pStyle w:val="A0643799D0B14E27BA2187F79C501DC6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890855" w:rsidP="00890855">
          <w:pPr>
            <w:pStyle w:val="C10AC10149E747019F01CC29BF493446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890855" w:rsidP="00890855">
          <w:pPr>
            <w:pStyle w:val="A23D2E77BF4E47CC85DC774A306311B0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890855" w:rsidP="00890855">
          <w:pPr>
            <w:pStyle w:val="19A2F6339EB1485F9F874F751DAD3181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890855" w:rsidP="00890855">
          <w:pPr>
            <w:pStyle w:val="259B1F74FF0949C69B7463DB756F8598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890855" w:rsidP="00890855">
          <w:pPr>
            <w:pStyle w:val="F5A5428F00D54D3F802CE7A7F13A7BB1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890855" w:rsidP="00890855">
          <w:pPr>
            <w:pStyle w:val="19BC3C49A4394A80BEB4374FF69F5728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890855" w:rsidP="00890855">
          <w:pPr>
            <w:pStyle w:val="10CFE1B9CE814E758E0572576DF27AD7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890855" w:rsidP="00890855">
          <w:pPr>
            <w:pStyle w:val="5B69A61C507948A59DEF09F68BC481ED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890855" w:rsidP="00890855">
          <w:pPr>
            <w:pStyle w:val="6C4E3869A2954694B896CED818E398D5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890855" w:rsidP="00890855">
          <w:pPr>
            <w:pStyle w:val="67F76EA3F63C482A9CE2F1359CFA89D911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C34C30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6F302C"/>
    <w:rsid w:val="00890855"/>
    <w:rsid w:val="008D5DED"/>
    <w:rsid w:val="00C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90855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C34C30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C34C30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C34C30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C34C30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C34C30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C34C30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C34C30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C34C30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C34C30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C34C30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C34C30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C34C30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C34C30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C34C30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C34C30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C34C30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C34C30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C34C30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C34C30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C34C30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C34C30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C34C30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C34C30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C34C30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C34C30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C34C30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C34C30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C34C30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C34C30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C34C30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C34C30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C34C30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C34C30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C34C30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C34C30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C34C30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C34C30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C34C30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C34C30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890855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890855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890855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890855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890855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890855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890855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890855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890855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890855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890855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890855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890855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89085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89085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89085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89085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89085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89085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89085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89085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89085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89085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89085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89085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89085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89085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89085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89085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89085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89085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89085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89085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89085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89085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89085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89085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89085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89085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90855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C34C30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C34C30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C34C30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C34C30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C34C30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C34C30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C34C30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C34C30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C34C30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C34C30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C34C30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C34C30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C34C30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C34C30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C34C30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C34C30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C34C30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C34C30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C34C30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C34C30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C34C30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C34C30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C34C30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C34C30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C34C30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C34C30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C34C30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C34C30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C34C30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C34C30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C34C30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C34C30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C34C30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C34C30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C34C30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C34C30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C34C30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C34C30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C34C30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890855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890855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890855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890855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890855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890855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890855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890855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890855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890855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890855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890855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890855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89085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89085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89085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89085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89085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89085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89085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89085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89085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89085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89085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89085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89085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89085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89085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89085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89085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89085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89085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89085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89085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89085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89085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89085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89085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8908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jgarrido_ej</cp:lastModifiedBy>
  <cp:revision>4</cp:revision>
  <cp:lastPrinted>2021-10-08T10:16:00Z</cp:lastPrinted>
  <dcterms:created xsi:type="dcterms:W3CDTF">2022-01-27T15:12:00Z</dcterms:created>
  <dcterms:modified xsi:type="dcterms:W3CDTF">2022-02-01T11:38:00Z</dcterms:modified>
</cp:coreProperties>
</file>