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E01A27" w:rsidRDefault="00E01A27">
      <w:bookmarkStart w:id="0" w:name="_GoBack"/>
      <w:bookmarkEnd w:id="0"/>
    </w:p>
    <w:tbl>
      <w:tblPr>
        <w:tblStyle w:val="Tabelacomgrelha"/>
        <w:tblpPr w:leftFromText="142" w:rightFromText="142" w:vertAnchor="page" w:horzAnchor="margin" w:tblpY="2269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</w:tc>
      </w:tr>
      <w:tr w:rsidR="00E01A27" w:rsidRPr="004241F9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9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  <w:p w:rsidR="00E01A27" w:rsidRPr="004241F9" w:rsidRDefault="00E01A27" w:rsidP="000959B0">
            <w:pPr>
              <w:rPr>
                <w:b/>
                <w:sz w:val="20"/>
                <w:szCs w:val="20"/>
              </w:rPr>
            </w:pPr>
            <w:r w:rsidRPr="00177547">
              <w:rPr>
                <w:b/>
                <w:color w:val="92D050"/>
                <w:sz w:val="20"/>
                <w:szCs w:val="20"/>
              </w:rPr>
              <w:t>Custo da inscrição</w:t>
            </w:r>
            <w:r w:rsidRPr="007F509F">
              <w:rPr>
                <w:sz w:val="20"/>
                <w:szCs w:val="20"/>
              </w:rPr>
              <w:t xml:space="preserve"> para Advogados/a</w:t>
            </w:r>
            <w:r w:rsidR="00BC02BD">
              <w:rPr>
                <w:sz w:val="20"/>
                <w:szCs w:val="20"/>
              </w:rPr>
              <w:t>s e outros/as profissionais: €3</w:t>
            </w:r>
            <w:r>
              <w:rPr>
                <w:sz w:val="20"/>
                <w:szCs w:val="20"/>
              </w:rPr>
              <w:t>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3B62D0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default" r:id="rId10"/>
      <w:footerReference w:type="default" r:id="rId11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3B62D0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3B62D0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B6" w:rsidRPr="008C25B6" w:rsidRDefault="003B62D0" w:rsidP="008C25B6">
    <w:pPr>
      <w:pStyle w:val="Cabealho1"/>
      <w:shd w:val="clear" w:color="auto" w:fill="FFFFFF"/>
      <w:rPr>
        <w:rFonts w:ascii="Segoe UI" w:eastAsia="Times New Roman" w:hAnsi="Segoe UI" w:cs="Segoe UI"/>
        <w:b w:val="0"/>
        <w:bCs w:val="0"/>
        <w:color w:val="212529"/>
        <w:kern w:val="36"/>
        <w:sz w:val="48"/>
        <w:szCs w:val="48"/>
        <w:lang w:val="pt-PT" w:eastAsia="pt-PT"/>
      </w:rPr>
    </w:pPr>
    <w:r>
      <w:rPr>
        <w:rFonts w:ascii="Segoe UI" w:eastAsia="Times New Roman" w:hAnsi="Segoe UI" w:cs="Segoe UI"/>
        <w:b w:val="0"/>
        <w:bCs w:val="0"/>
        <w:color w:val="212529"/>
        <w:kern w:val="36"/>
        <w:sz w:val="48"/>
        <w:szCs w:val="48"/>
        <w:lang w:val="pt-PT" w:eastAsia="pt-PT"/>
      </w:rPr>
      <w:t xml:space="preserve">                      Crimes Ambientais</w:t>
    </w:r>
  </w:p>
  <w:p w:rsidR="008D1484" w:rsidRDefault="008D1484" w:rsidP="008D1484">
    <w:pPr>
      <w:pStyle w:val="Cabealho1"/>
      <w:rPr>
        <w:rFonts w:ascii="Segoe UI" w:hAnsi="Segoe UI" w:cs="Segoe UI"/>
        <w:b w:val="0"/>
        <w:bCs w:val="0"/>
        <w:color w:val="212529"/>
      </w:rPr>
    </w:pPr>
  </w:p>
  <w:p w:rsidR="00F26A73" w:rsidRPr="00380A57" w:rsidRDefault="003B62D0" w:rsidP="00F26A73">
    <w:pPr>
      <w:pStyle w:val="Cabealho2"/>
      <w:spacing w:before="2" w:line="355" w:lineRule="exact"/>
      <w:ind w:right="237"/>
      <w:jc w:val="right"/>
    </w:pPr>
    <w:r>
      <w:t>30</w:t>
    </w:r>
    <w:r w:rsidR="00BC02BD">
      <w:rPr>
        <w:spacing w:val="-1"/>
      </w:rPr>
      <w:t xml:space="preserve"> de </w:t>
    </w:r>
    <w:proofErr w:type="spellStart"/>
    <w:r w:rsidR="008D1484">
      <w:rPr>
        <w:spacing w:val="-1"/>
      </w:rPr>
      <w:t>junho</w:t>
    </w:r>
    <w:proofErr w:type="spellEnd"/>
    <w:r w:rsidR="00BC02BD">
      <w:rPr>
        <w:spacing w:val="-1"/>
      </w:rPr>
      <w:t xml:space="preserve"> de </w:t>
    </w:r>
    <w:r w:rsidR="00F26A73" w:rsidRPr="00380A57">
      <w:rPr>
        <w:rFonts w:ascii="Symbol" w:eastAsia="Symbol" w:hAnsi="Symbol" w:cs="Symbol"/>
        <w:color w:val="E6B41D"/>
        <w:spacing w:val="-8"/>
      </w:rPr>
      <w:t></w:t>
    </w:r>
    <w:r w:rsidR="00802EC1">
      <w:rPr>
        <w:spacing w:val="-1"/>
      </w:rPr>
      <w:t>2023</w:t>
    </w:r>
  </w:p>
  <w:p w:rsidR="00C34FC7" w:rsidRDefault="00F26A73" w:rsidP="00F26A73">
    <w:pPr>
      <w:pStyle w:val="Cabealho3"/>
      <w:ind w:left="7346" w:right="234"/>
      <w:jc w:val="right"/>
    </w:pPr>
    <w:r w:rsidRPr="00380A57">
      <w:rPr>
        <w:spacing w:val="-1"/>
      </w:rPr>
      <w:t>Lisboa</w:t>
    </w:r>
    <w:r w:rsidRPr="00380A57">
      <w:rPr>
        <w:spacing w:val="-2"/>
      </w:rPr>
      <w:t xml:space="preserve"> </w:t>
    </w:r>
    <w:r w:rsidRPr="00380A57">
      <w:rPr>
        <w:rFonts w:cs="Calibri"/>
        <w:color w:val="E6B41D"/>
      </w:rPr>
      <w:t>▪</w:t>
    </w:r>
    <w:r w:rsidRPr="00380A57">
      <w:rPr>
        <w:rFonts w:cs="Calibri"/>
        <w:color w:val="E6B41D"/>
        <w:spacing w:val="1"/>
      </w:rPr>
      <w:t xml:space="preserve"> </w:t>
    </w:r>
    <w:r w:rsidRPr="00380A57">
      <w:rPr>
        <w:spacing w:val="-2"/>
      </w:rPr>
      <w:t>CEJ,</w:t>
    </w:r>
    <w:r w:rsidRPr="00380A57">
      <w:t xml:space="preserve"> </w:t>
    </w:r>
    <w:r w:rsidR="003B62D0">
      <w:t>Sala Luís Ribeiro</w:t>
    </w:r>
  </w:p>
  <w:p w:rsidR="00F26A73" w:rsidRPr="00380A57" w:rsidRDefault="00F26A73" w:rsidP="00F26A73">
    <w:pPr>
      <w:pStyle w:val="Cabealho3"/>
      <w:ind w:left="7346" w:right="234"/>
      <w:jc w:val="right"/>
    </w:pPr>
    <w:r w:rsidRPr="00380A57">
      <w:rPr>
        <w:spacing w:val="35"/>
      </w:rPr>
      <w:t xml:space="preserve"> </w:t>
    </w:r>
    <w:proofErr w:type="spellStart"/>
    <w:r w:rsidRPr="00380A57">
      <w:t>Ação</w:t>
    </w:r>
    <w:proofErr w:type="spellEnd"/>
    <w:r w:rsidRPr="00380A57">
      <w:t xml:space="preserve"> </w:t>
    </w:r>
    <w:r w:rsidRPr="00380A57">
      <w:rPr>
        <w:spacing w:val="-1"/>
      </w:rPr>
      <w:t>de</w:t>
    </w:r>
    <w:r w:rsidRPr="00380A57">
      <w:rPr>
        <w:spacing w:val="-2"/>
      </w:rPr>
      <w:t xml:space="preserve"> </w:t>
    </w:r>
    <w:r w:rsidRPr="00380A57">
      <w:rPr>
        <w:spacing w:val="-1"/>
      </w:rPr>
      <w:t xml:space="preserve">Formação </w:t>
    </w:r>
    <w:proofErr w:type="spellStart"/>
    <w:r w:rsidRPr="00380A57">
      <w:rPr>
        <w:spacing w:val="-1"/>
      </w:rPr>
      <w:t>Contínua</w:t>
    </w:r>
    <w:proofErr w:type="spellEnd"/>
    <w:r w:rsidRPr="00380A57">
      <w:t xml:space="preserve"> </w:t>
    </w:r>
    <w:proofErr w:type="spellStart"/>
    <w:r w:rsidRPr="00380A57">
      <w:rPr>
        <w:spacing w:val="-1"/>
      </w:rPr>
      <w:t>Tipo</w:t>
    </w:r>
    <w:proofErr w:type="spellEnd"/>
    <w:r w:rsidRPr="00380A57">
      <w:rPr>
        <w:spacing w:val="-1"/>
      </w:rPr>
      <w:t xml:space="preserve"> </w:t>
    </w:r>
    <w:r w:rsidR="00BC02BD">
      <w:t>A</w:t>
    </w:r>
  </w:p>
  <w:p w:rsidR="00F26A73" w:rsidRDefault="00F26A73">
    <w:pPr>
      <w:spacing w:line="264" w:lineRule="auto"/>
    </w:pPr>
    <w:r>
      <w:rPr>
        <w:noProof/>
        <w:color w:val="00000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6621F9" id="Retâ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ítulo"/>
        <w:id w:val="15524250"/>
        <w:placeholder>
          <w:docPart w:val="535F9E72D1CD49E595E1B9E1EAD26B5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2EC1">
          <w:rPr>
            <w:color w:val="4F81BD" w:themeColor="accent1"/>
            <w:sz w:val="20"/>
            <w:szCs w:val="20"/>
          </w:rPr>
          <w:t>Ficha de inscrição</w:t>
        </w:r>
      </w:sdtContent>
    </w:sdt>
  </w:p>
  <w:p w:rsidR="00B51BA6" w:rsidRDefault="00B51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B62D0"/>
    <w:rsid w:val="003C05D2"/>
    <w:rsid w:val="003C135E"/>
    <w:rsid w:val="003D5F6A"/>
    <w:rsid w:val="00416496"/>
    <w:rsid w:val="00475DED"/>
    <w:rsid w:val="00493155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2EC1"/>
    <w:rsid w:val="008040CB"/>
    <w:rsid w:val="00880F45"/>
    <w:rsid w:val="00893093"/>
    <w:rsid w:val="008C25B6"/>
    <w:rsid w:val="008D1484"/>
    <w:rsid w:val="00900037"/>
    <w:rsid w:val="00904F99"/>
    <w:rsid w:val="00917B1F"/>
    <w:rsid w:val="00932B56"/>
    <w:rsid w:val="009C035A"/>
    <w:rsid w:val="00AC24D1"/>
    <w:rsid w:val="00AF28D9"/>
    <w:rsid w:val="00AF35FF"/>
    <w:rsid w:val="00B51BA6"/>
    <w:rsid w:val="00BB2086"/>
    <w:rsid w:val="00BC02BD"/>
    <w:rsid w:val="00C177EF"/>
    <w:rsid w:val="00C34FC7"/>
    <w:rsid w:val="00CA688B"/>
    <w:rsid w:val="00CC68BC"/>
    <w:rsid w:val="00D21CA3"/>
    <w:rsid w:val="00D47E16"/>
    <w:rsid w:val="00D57AB7"/>
    <w:rsid w:val="00E01A27"/>
    <w:rsid w:val="00EB6301"/>
    <w:rsid w:val="00EE0C91"/>
    <w:rsid w:val="00EF5B7C"/>
    <w:rsid w:val="00F11AAF"/>
    <w:rsid w:val="00F26A73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6C2671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  <w:style w:type="character" w:styleId="Forte">
    <w:name w:val="Strong"/>
    <w:basedOn w:val="Tipodeletrapredefinidodopargrafo"/>
    <w:uiPriority w:val="22"/>
    <w:qFormat/>
    <w:rsid w:val="008D1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535F9E72D1CD49E595E1B9E1EAD26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CD76B-3836-4D4F-BA1D-CC5743DF15F2}"/>
      </w:docPartPr>
      <w:docPartBody>
        <w:p w:rsidR="005735F7" w:rsidRDefault="00B566D1" w:rsidP="00B566D1">
          <w:pPr>
            <w:pStyle w:val="535F9E72D1CD49E595E1B9E1EAD26B59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5735F7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9F09-E871-4216-8003-BD5AB5E7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José Avelino Pedreiro Garrido</cp:lastModifiedBy>
  <cp:revision>2</cp:revision>
  <cp:lastPrinted>2022-09-23T15:47:00Z</cp:lastPrinted>
  <dcterms:created xsi:type="dcterms:W3CDTF">2023-06-19T10:01:00Z</dcterms:created>
  <dcterms:modified xsi:type="dcterms:W3CDTF">2023-06-19T10:01:00Z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