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C9" w:rsidRPr="00F83DC9" w:rsidRDefault="00E01521" w:rsidP="00F83DC9">
      <w:pPr>
        <w:spacing w:line="360" w:lineRule="auto"/>
        <w:jc w:val="center"/>
        <w:rPr>
          <w:b/>
        </w:rPr>
      </w:pPr>
      <w:r w:rsidRPr="00F83DC9">
        <w:rPr>
          <w:b/>
        </w:rPr>
        <w:t>BIBLIOGRAFIA</w:t>
      </w:r>
      <w:r w:rsidR="00CB03E0">
        <w:rPr>
          <w:rStyle w:val="Refdenotaderodap"/>
          <w:b/>
        </w:rPr>
        <w:footnoteReference w:id="1"/>
      </w:r>
    </w:p>
    <w:p w:rsidR="00F83DC9" w:rsidRDefault="00F83DC9" w:rsidP="00F83DC9">
      <w:pPr>
        <w:spacing w:line="360" w:lineRule="auto"/>
        <w:jc w:val="both"/>
      </w:pPr>
    </w:p>
    <w:p w:rsidR="00F83DC9" w:rsidRDefault="00F83DC9" w:rsidP="00F83DC9">
      <w:pPr>
        <w:spacing w:line="360" w:lineRule="auto"/>
        <w:jc w:val="both"/>
      </w:pPr>
      <w:r>
        <w:t>–</w:t>
      </w:r>
      <w:r>
        <w:t xml:space="preserve"> </w:t>
      </w:r>
      <w:r w:rsidRPr="00F83DC9">
        <w:rPr>
          <w:b/>
        </w:rPr>
        <w:t>António Menezes Cordeiro</w:t>
      </w:r>
      <w:r>
        <w:t>, Os Direitos de Personalidade na Civilística Portuguesa,</w:t>
      </w:r>
      <w:r>
        <w:t xml:space="preserve"> </w:t>
      </w:r>
      <w:r w:rsidRPr="00F83DC9">
        <w:rPr>
          <w:i/>
        </w:rPr>
        <w:t>in</w:t>
      </w:r>
      <w:r>
        <w:t xml:space="preserve"> Estudos em Homenagem ao Prof. Doutor In</w:t>
      </w:r>
      <w:r>
        <w:t xml:space="preserve">ocêncio Galvão Teles, Almedina, </w:t>
      </w:r>
      <w:r w:rsidR="00E01521">
        <w:t xml:space="preserve">Coimbra, 2002, pág. 21 e </w:t>
      </w:r>
      <w:proofErr w:type="spellStart"/>
      <w:r w:rsidR="00E01521">
        <w:t>segs</w:t>
      </w:r>
      <w:proofErr w:type="spellEnd"/>
      <w:r w:rsidR="00E01521">
        <w:t>.</w:t>
      </w:r>
    </w:p>
    <w:p w:rsidR="00F83DC9" w:rsidRDefault="00F83DC9" w:rsidP="00F83DC9">
      <w:pPr>
        <w:spacing w:line="360" w:lineRule="auto"/>
        <w:jc w:val="both"/>
      </w:pPr>
      <w:r>
        <w:t>–</w:t>
      </w:r>
      <w:r w:rsidRPr="00F83DC9">
        <w:rPr>
          <w:b/>
        </w:rPr>
        <w:t xml:space="preserve"> João Paulo Remédio Marques</w:t>
      </w:r>
      <w:r>
        <w:t xml:space="preserve">, Alguns </w:t>
      </w:r>
      <w:proofErr w:type="spellStart"/>
      <w:r>
        <w:t>aspectos</w:t>
      </w:r>
      <w:proofErr w:type="spellEnd"/>
      <w:r>
        <w:t xml:space="preserve"> process</w:t>
      </w:r>
      <w:r>
        <w:t xml:space="preserve">uais da tutela da personalidade </w:t>
      </w:r>
      <w:r>
        <w:t xml:space="preserve">humana no novo Código de Processo Civil de </w:t>
      </w:r>
      <w:r>
        <w:t xml:space="preserve">2013, </w:t>
      </w:r>
      <w:r w:rsidRPr="00F83DC9">
        <w:rPr>
          <w:i/>
        </w:rPr>
        <w:t>in</w:t>
      </w:r>
      <w:r>
        <w:t xml:space="preserve"> O Novo Processo Civil, </w:t>
      </w:r>
      <w:r>
        <w:t>Contributos da doutrina para a compreensão do</w:t>
      </w:r>
      <w:r>
        <w:t xml:space="preserve"> novo Código de Processo Civil, </w:t>
      </w:r>
      <w:r>
        <w:t>Caderno I, 2</w:t>
      </w:r>
      <w:r w:rsidR="00E01521">
        <w:t>.</w:t>
      </w:r>
      <w:r>
        <w:t>ª ed., Centro de Estudos Judiciários, Lis</w:t>
      </w:r>
      <w:r>
        <w:t xml:space="preserve">boa, Dezembro de 2013, pág. 499 </w:t>
      </w:r>
      <w:r>
        <w:t xml:space="preserve">e </w:t>
      </w:r>
      <w:proofErr w:type="spellStart"/>
      <w:r>
        <w:t>segs</w:t>
      </w:r>
      <w:proofErr w:type="spellEnd"/>
      <w:r>
        <w:t>.</w:t>
      </w:r>
      <w:r>
        <w:t xml:space="preserve">, disponível para consulta em </w:t>
      </w:r>
      <w:hyperlink r:id="rId7" w:history="1">
        <w:r w:rsidRPr="0086104A">
          <w:rPr>
            <w:rStyle w:val="Hiperligao"/>
          </w:rPr>
          <w:t>http://www.cej.mj.pt/cej/recursos/ebooks/ProcessoCivil/Reforma_do_processo_civil.pdf</w:t>
        </w:r>
      </w:hyperlink>
    </w:p>
    <w:p w:rsidR="00F83DC9" w:rsidRDefault="00F83DC9" w:rsidP="00F83DC9">
      <w:pPr>
        <w:spacing w:line="360" w:lineRule="auto"/>
        <w:jc w:val="both"/>
      </w:pPr>
      <w:r>
        <w:t xml:space="preserve">– </w:t>
      </w:r>
      <w:r w:rsidRPr="00F83DC9">
        <w:rPr>
          <w:b/>
        </w:rPr>
        <w:t>Maria dos Prazeres Pizarro Beleza</w:t>
      </w:r>
      <w:r>
        <w:t>, O processo especial</w:t>
      </w:r>
      <w:r>
        <w:t xml:space="preserve"> de tutela da personalidade, no </w:t>
      </w:r>
      <w:r>
        <w:t>Código de Processo Civil de 2013</w:t>
      </w:r>
      <w:r>
        <w:t xml:space="preserve">, </w:t>
      </w:r>
      <w:r w:rsidRPr="00F83DC9">
        <w:rPr>
          <w:i/>
        </w:rPr>
        <w:t>in</w:t>
      </w:r>
      <w:r>
        <w:t xml:space="preserve"> </w:t>
      </w:r>
      <w:r w:rsidRPr="00F83DC9">
        <w:t>JURISMAT, P</w:t>
      </w:r>
      <w:r>
        <w:t>ortimão, n.º 5</w:t>
      </w:r>
      <w:r w:rsidR="00E01521">
        <w:t>, 2014, pág.</w:t>
      </w:r>
      <w:r>
        <w:t xml:space="preserve"> 63-80, disponível para consulta em </w:t>
      </w:r>
      <w:hyperlink r:id="rId8" w:history="1">
        <w:r w:rsidRPr="0086104A">
          <w:rPr>
            <w:rStyle w:val="Hiperligao"/>
          </w:rPr>
          <w:t>http://recil.grupolusofona.pt/bitstream/handle/10437/6399/jurismat5_63-80.pdf?sequence=1</w:t>
        </w:r>
      </w:hyperlink>
    </w:p>
    <w:p w:rsidR="00F83DC9" w:rsidRDefault="00F83DC9" w:rsidP="00F83DC9">
      <w:pPr>
        <w:spacing w:line="360" w:lineRule="auto"/>
        <w:jc w:val="both"/>
      </w:pPr>
      <w:r w:rsidRPr="00F83DC9">
        <w:rPr>
          <w:b/>
        </w:rPr>
        <w:t>– Pedro Pais de Vasconcelos</w:t>
      </w:r>
      <w:r>
        <w:t>, Direito de</w:t>
      </w:r>
      <w:bookmarkStart w:id="0" w:name="_GoBack"/>
      <w:bookmarkEnd w:id="0"/>
      <w:r>
        <w:t xml:space="preserve"> Personalidad</w:t>
      </w:r>
      <w:r>
        <w:t xml:space="preserve">e, Almedina, Coimbra, Novembro, </w:t>
      </w:r>
      <w:r w:rsidR="00E01521">
        <w:t>2006</w:t>
      </w:r>
    </w:p>
    <w:p w:rsidR="00F83DC9" w:rsidRDefault="00F83DC9" w:rsidP="00F83DC9">
      <w:pPr>
        <w:spacing w:line="360" w:lineRule="auto"/>
        <w:jc w:val="both"/>
      </w:pPr>
      <w:r w:rsidRPr="00F83DC9">
        <w:rPr>
          <w:b/>
        </w:rPr>
        <w:t>– Rabindranath Capelo de Sousa</w:t>
      </w:r>
      <w:r>
        <w:t xml:space="preserve">, O Direito Geral de </w:t>
      </w:r>
      <w:r>
        <w:t xml:space="preserve">Personalidade, Coimbra Editora, </w:t>
      </w:r>
      <w:r w:rsidR="00E01521">
        <w:t>Coimbra, 1995</w:t>
      </w:r>
    </w:p>
    <w:p w:rsidR="00F83DC9" w:rsidRDefault="00F83DC9" w:rsidP="00F83DC9">
      <w:pPr>
        <w:spacing w:line="360" w:lineRule="auto"/>
        <w:jc w:val="both"/>
      </w:pPr>
      <w:r w:rsidRPr="00F83DC9">
        <w:rPr>
          <w:b/>
        </w:rPr>
        <w:t>– Rita Cruz</w:t>
      </w:r>
      <w:r>
        <w:t>, Algumas notas à Proposta de alteração</w:t>
      </w:r>
      <w:r>
        <w:t xml:space="preserve"> do processo especial de tutela </w:t>
      </w:r>
      <w:r>
        <w:t>urgente da personalidade, A Reforma do Processo Civi</w:t>
      </w:r>
      <w:r>
        <w:t xml:space="preserve">l 2012, Contributos, </w:t>
      </w:r>
      <w:r w:rsidRPr="00F83DC9">
        <w:rPr>
          <w:i/>
        </w:rPr>
        <w:t>in</w:t>
      </w:r>
      <w:r>
        <w:t xml:space="preserve"> Revista </w:t>
      </w:r>
      <w:r>
        <w:t xml:space="preserve">do Ministério Público, Cadernos, 11, 2012, ed. </w:t>
      </w:r>
      <w:r>
        <w:t xml:space="preserve">do Sindicato dos Magistrados do </w:t>
      </w:r>
      <w:r>
        <w:t>Ministério Público</w:t>
      </w:r>
      <w:r w:rsidR="00E01521">
        <w:t xml:space="preserve">, Lisboa, 2012, pág. 63 e </w:t>
      </w:r>
      <w:proofErr w:type="spellStart"/>
      <w:r w:rsidR="00E01521">
        <w:t>segs</w:t>
      </w:r>
      <w:proofErr w:type="spellEnd"/>
      <w:r w:rsidR="00E01521">
        <w:t>.</w:t>
      </w:r>
    </w:p>
    <w:p w:rsidR="00CA73EE" w:rsidRDefault="00F83DC9" w:rsidP="00F83DC9">
      <w:pPr>
        <w:spacing w:line="360" w:lineRule="auto"/>
        <w:jc w:val="both"/>
      </w:pPr>
      <w:r w:rsidRPr="00F83DC9">
        <w:rPr>
          <w:b/>
        </w:rPr>
        <w:t>– Tiago Soares da Fonseca</w:t>
      </w:r>
      <w:r>
        <w:t>, Da tutela judicial civil do</w:t>
      </w:r>
      <w:r>
        <w:t xml:space="preserve">s direitos de personalidade, </w:t>
      </w:r>
      <w:r w:rsidRPr="00F83DC9">
        <w:rPr>
          <w:i/>
        </w:rPr>
        <w:t>in</w:t>
      </w:r>
      <w:r>
        <w:t xml:space="preserve"> </w:t>
      </w:r>
      <w:r>
        <w:t>Revista da Ordem dos Advogados, ano 66 (2006),</w:t>
      </w:r>
      <w:r>
        <w:t xml:space="preserve"> vol. I, Janeiro, disponível para consulta em </w:t>
      </w:r>
      <w:hyperlink r:id="rId9" w:history="1">
        <w:r w:rsidRPr="0086104A">
          <w:rPr>
            <w:rStyle w:val="Hiperligao"/>
          </w:rPr>
          <w:t>http://www.oa.pt/Conteudos/Artigos/detalhe_artigo.aspx?idsc=47773&amp;ida=47781</w:t>
        </w:r>
      </w:hyperlink>
    </w:p>
    <w:p w:rsidR="00F83DC9" w:rsidRDefault="00F83DC9" w:rsidP="00F83DC9">
      <w:pPr>
        <w:spacing w:line="360" w:lineRule="auto"/>
        <w:jc w:val="both"/>
      </w:pPr>
    </w:p>
    <w:sectPr w:rsidR="00F83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BEB" w:rsidRDefault="00D56BEB" w:rsidP="00CB03E0">
      <w:pPr>
        <w:spacing w:after="0" w:line="240" w:lineRule="auto"/>
      </w:pPr>
      <w:r>
        <w:separator/>
      </w:r>
    </w:p>
  </w:endnote>
  <w:endnote w:type="continuationSeparator" w:id="0">
    <w:p w:rsidR="00D56BEB" w:rsidRDefault="00D56BEB" w:rsidP="00CB0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BEB" w:rsidRDefault="00D56BEB" w:rsidP="00CB03E0">
      <w:pPr>
        <w:spacing w:after="0" w:line="240" w:lineRule="auto"/>
      </w:pPr>
      <w:r>
        <w:separator/>
      </w:r>
    </w:p>
  </w:footnote>
  <w:footnote w:type="continuationSeparator" w:id="0">
    <w:p w:rsidR="00D56BEB" w:rsidRDefault="00D56BEB" w:rsidP="00CB03E0">
      <w:pPr>
        <w:spacing w:after="0" w:line="240" w:lineRule="auto"/>
      </w:pPr>
      <w:r>
        <w:continuationSeparator/>
      </w:r>
    </w:p>
  </w:footnote>
  <w:footnote w:id="1">
    <w:p w:rsidR="00CB03E0" w:rsidRDefault="00CB03E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C06AC6">
        <w:t>Algumas sugestões, em</w:t>
      </w:r>
      <w:r w:rsidR="008E6F41">
        <w:t xml:space="preserve"> complemento às</w:t>
      </w:r>
      <w:r>
        <w:t xml:space="preserve"> indicações dadas aquando da discussão dos casos práticos.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C9"/>
    <w:rsid w:val="00883982"/>
    <w:rsid w:val="008E6F41"/>
    <w:rsid w:val="00B347C4"/>
    <w:rsid w:val="00C06AC6"/>
    <w:rsid w:val="00CA73EE"/>
    <w:rsid w:val="00CB03E0"/>
    <w:rsid w:val="00D56BEB"/>
    <w:rsid w:val="00E01521"/>
    <w:rsid w:val="00F8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CBA23-73C1-44AF-9530-7A0D0B57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83DC9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B03E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B03E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B03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il.grupolusofona.pt/bitstream/handle/10437/6399/jurismat5_63-80.pdf?sequence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j.mj.pt/cej/recursos/ebooks/ProcessoCivil/Reforma_do_processo_civil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a.pt/Conteudos/Artigos/detalhe_artigo.aspx?idsc=47773&amp;ida=4778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62293-E506-4E63-B06A-20CC5665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Laurinda Gemas</dc:creator>
  <cp:keywords/>
  <dc:description/>
  <cp:lastModifiedBy>Laurinda Gemas</cp:lastModifiedBy>
  <cp:revision>7</cp:revision>
  <dcterms:created xsi:type="dcterms:W3CDTF">2017-06-22T09:11:00Z</dcterms:created>
  <dcterms:modified xsi:type="dcterms:W3CDTF">2017-06-22T09:34:00Z</dcterms:modified>
</cp:coreProperties>
</file>