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  <w:bookmarkStart w:id="0" w:name="_GoBack"/>
      <w:bookmarkEnd w:id="0"/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NIF</w:t>
            </w:r>
            <w:proofErr w:type="spellEnd"/>
            <w:r w:rsidRPr="00EE2A9C">
              <w:rPr>
                <w:sz w:val="20"/>
                <w:szCs w:val="20"/>
              </w:rPr>
              <w:t>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056EF6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default" r:id="rId9"/>
      <w:footerReference w:type="default" r:id="rId10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056EF6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056EF6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056EF6" w:rsidTr="00B51BA6">
          <w:tc>
            <w:tcPr>
              <w:tcW w:w="10439" w:type="dxa"/>
              <w:gridSpan w:val="2"/>
            </w:tcPr>
            <w:p w:rsidR="00056EF6" w:rsidRDefault="00056EF6" w:rsidP="00056EF6">
              <w:pPr>
                <w:tabs>
                  <w:tab w:val="left" w:pos="765"/>
                  <w:tab w:val="right" w:pos="11011"/>
                </w:tabs>
                <w:spacing w:before="240"/>
                <w:jc w:val="right"/>
              </w:pPr>
              <w:r>
                <w:rPr>
                  <w:rFonts w:ascii="Candara" w:hAnsi="Candara"/>
                  <w:b/>
                  <w:sz w:val="40"/>
                  <w:szCs w:val="40"/>
                </w:rPr>
                <w:t>Temas de Direito Tributário</w:t>
              </w:r>
            </w:p>
          </w:tc>
        </w:tr>
        <w:tr w:rsidR="00056EF6" w:rsidTr="00B51BA6">
          <w:tc>
            <w:tcPr>
              <w:tcW w:w="10439" w:type="dxa"/>
              <w:gridSpan w:val="2"/>
            </w:tcPr>
            <w:p w:rsidR="00056EF6" w:rsidRDefault="00056EF6" w:rsidP="00056EF6">
              <w:pPr>
                <w:jc w:val="right"/>
              </w:pPr>
              <w:r>
                <w:rPr>
                  <w:sz w:val="32"/>
                  <w:szCs w:val="32"/>
                </w:rPr>
                <w:t xml:space="preserve">10 MARÇO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 xml:space="preserve">14 ABRIL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>19</w:t>
              </w:r>
              <w:r w:rsidRPr="009C035A">
                <w:rPr>
                  <w:sz w:val="32"/>
                  <w:szCs w:val="32"/>
                </w:rPr>
                <w:t xml:space="preserve"> MA</w:t>
              </w:r>
              <w:r>
                <w:rPr>
                  <w:sz w:val="32"/>
                  <w:szCs w:val="32"/>
                </w:rPr>
                <w:t>I</w:t>
              </w:r>
              <w:r w:rsidRPr="009C035A">
                <w:rPr>
                  <w:sz w:val="32"/>
                  <w:szCs w:val="32"/>
                </w:rPr>
                <w:t xml:space="preserve">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1</w:t>
              </w:r>
              <w:r>
                <w:rPr>
                  <w:sz w:val="32"/>
                  <w:szCs w:val="32"/>
                </w:rPr>
                <w:t>6</w:t>
              </w:r>
              <w:r w:rsidRPr="009C035A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 xml:space="preserve">JUNHO </w:t>
              </w:r>
              <w:r w:rsidRPr="009C035A">
                <w:rPr>
                  <w:sz w:val="32"/>
                  <w:szCs w:val="32"/>
                </w:rPr>
                <w:t>2023</w:t>
              </w:r>
            </w:p>
          </w:tc>
        </w:tr>
        <w:tr w:rsidR="00056EF6" w:rsidTr="00B51BA6">
          <w:tc>
            <w:tcPr>
              <w:tcW w:w="10439" w:type="dxa"/>
              <w:gridSpan w:val="2"/>
            </w:tcPr>
            <w:p w:rsidR="00056EF6" w:rsidRDefault="00056EF6" w:rsidP="00056EF6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>
                <w:t>CEJ</w:t>
              </w:r>
              <w:r w:rsidRPr="00551296">
                <w:t xml:space="preserve">, </w:t>
              </w:r>
              <w:r>
                <w:t xml:space="preserve">Webconferência </w:t>
              </w:r>
            </w:p>
          </w:tc>
        </w:tr>
        <w:tr w:rsidR="00F11AAF" w:rsidTr="00B51BA6">
          <w:tc>
            <w:tcPr>
              <w:tcW w:w="10439" w:type="dxa"/>
              <w:gridSpan w:val="2"/>
            </w:tcPr>
            <w:p w:rsidR="00F11AAF" w:rsidRDefault="00F11AAF" w:rsidP="00F11AAF">
              <w:pPr>
                <w:jc w:val="right"/>
              </w:pPr>
              <w:r w:rsidRPr="00551296">
                <w:t xml:space="preserve">Ação de Formação </w:t>
              </w:r>
              <w:r>
                <w:t>Contínua Tipo C</w:t>
              </w: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Default="00BB2086" w:rsidP="00B51BA6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Pr="004241F9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  <w:p w:rsidR="00BB2086" w:rsidRPr="004241F9" w:rsidRDefault="00BB2086" w:rsidP="00B51BA6">
              <w:pPr>
                <w:rPr>
                  <w:b/>
                  <w:sz w:val="20"/>
                  <w:szCs w:val="20"/>
                </w:rPr>
              </w:pPr>
              <w:r w:rsidRPr="00177547">
                <w:rPr>
                  <w:b/>
                  <w:color w:val="92D050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</w:t>
              </w:r>
              <w:r w:rsidR="00932B56">
                <w:rPr>
                  <w:sz w:val="20"/>
                  <w:szCs w:val="20"/>
                </w:rPr>
                <w:t>ionais: €120,0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formsDesign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056EF6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5101B1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B2086"/>
    <w:rsid w:val="00C177EF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920EFA" w:rsidRDefault="00920EFA" w:rsidP="00920EFA">
          <w:pPr>
            <w:pStyle w:val="8D769D2DF31C49238C487463D5A40305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920EFA" w:rsidRDefault="00920EFA" w:rsidP="00920EFA">
          <w:pPr>
            <w:pStyle w:val="DD773C25701E409B9A7AA66B06DCA627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920EFA" w:rsidRDefault="00920EFA" w:rsidP="00920EFA">
          <w:pPr>
            <w:pStyle w:val="C6FD7B1D934F4554B8372E656066921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920EFA" w:rsidRDefault="00920EFA" w:rsidP="00920EFA">
          <w:pPr>
            <w:pStyle w:val="B8FDA458634C4DC49AD65A785D7F604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920EFA" w:rsidRDefault="00920EFA" w:rsidP="00920EFA">
          <w:pPr>
            <w:pStyle w:val="2D29C90D6AB142B5A5F20D7E1488C03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920EFA" w:rsidRDefault="00920EFA" w:rsidP="00920EFA">
          <w:pPr>
            <w:pStyle w:val="4544CD6DEAEC498797AB8E67FCBCE46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920EFA" w:rsidRDefault="00920EFA" w:rsidP="00920EFA">
          <w:pPr>
            <w:pStyle w:val="01FC21E56F1241A48352BDDF395039E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920EFA" w:rsidRDefault="00920EFA" w:rsidP="00920EFA">
          <w:pPr>
            <w:pStyle w:val="A2F7641120B540E9BB17CB66F4E2D695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920EFA" w:rsidRDefault="00920EFA" w:rsidP="00920EFA">
          <w:pPr>
            <w:pStyle w:val="B506AF0B0DC34577B4D13592564BE7AD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920EFA" w:rsidRDefault="00920EFA" w:rsidP="00920EFA">
          <w:pPr>
            <w:pStyle w:val="FD7CF0727F3A4AB0916AD5B58E953D02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920EFA" w:rsidRDefault="00920EFA" w:rsidP="00920EFA">
          <w:pPr>
            <w:pStyle w:val="8D3D8D39ECF3485A82EF8022A465B4FF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920EFA" w:rsidRDefault="00920EFA" w:rsidP="00920EFA">
          <w:pPr>
            <w:pStyle w:val="55D3F57C62B54FA6A5FD170C73355B08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920EFA" w:rsidRDefault="00920EFA" w:rsidP="00920EFA">
          <w:pPr>
            <w:pStyle w:val="03F0E731C00E4B50ABB356884A92A94B9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920EFA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920EFA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20EFA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920EFA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920EFA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CF545-0788-4DFD-ABBF-FCE37BAE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Paulo Alexandre Jorge Rainho</cp:lastModifiedBy>
  <cp:revision>6</cp:revision>
  <cp:lastPrinted>2022-09-23T15:47:00Z</cp:lastPrinted>
  <dcterms:created xsi:type="dcterms:W3CDTF">2022-09-27T17:30:00Z</dcterms:created>
  <dcterms:modified xsi:type="dcterms:W3CDTF">2023-02-22T16:22:00Z</dcterms:modified>
</cp:coreProperties>
</file>