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5101B1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5101B1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5101B1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colFirst="0" w:colLast="0" w:displacedByCustomXml="next"/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5101B1" w:rsidTr="00B51BA6">
          <w:tc>
            <w:tcPr>
              <w:tcW w:w="10439" w:type="dxa"/>
              <w:gridSpan w:val="2"/>
            </w:tcPr>
            <w:p w:rsidR="005101B1" w:rsidRDefault="005101B1" w:rsidP="005101B1">
              <w:pPr>
                <w:tabs>
                  <w:tab w:val="left" w:pos="765"/>
                  <w:tab w:val="right" w:pos="11011"/>
                </w:tabs>
                <w:spacing w:before="240"/>
                <w:jc w:val="right"/>
              </w:pPr>
              <w:r w:rsidRPr="008A6632">
                <w:rPr>
                  <w:rFonts w:ascii="Candara" w:hAnsi="Candara"/>
                  <w:b/>
                  <w:sz w:val="40"/>
                  <w:szCs w:val="40"/>
                </w:rPr>
                <w:t>Temas de Direito Administrativo</w:t>
              </w:r>
            </w:p>
          </w:tc>
        </w:tr>
        <w:tr w:rsidR="005101B1" w:rsidTr="00B51BA6">
          <w:tc>
            <w:tcPr>
              <w:tcW w:w="10439" w:type="dxa"/>
              <w:gridSpan w:val="2"/>
            </w:tcPr>
            <w:p w:rsidR="005101B1" w:rsidRDefault="005101B1" w:rsidP="005101B1">
              <w:pPr>
                <w:jc w:val="right"/>
              </w:pPr>
              <w:r w:rsidRPr="0007473B">
                <w:rPr>
                  <w:sz w:val="32"/>
                  <w:szCs w:val="32"/>
                </w:rPr>
                <w:t xml:space="preserve">17 NOVEMBRO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 w:rsidRPr="0007473B">
                <w:rPr>
                  <w:sz w:val="32"/>
                  <w:szCs w:val="32"/>
                </w:rPr>
                <w:t>2022</w:t>
              </w:r>
              <w:r w:rsidRPr="00D52E6D">
                <w:rPr>
                  <w:sz w:val="32"/>
                  <w:szCs w:val="32"/>
                </w:rPr>
                <w:t xml:space="preserve">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 w:rsidRPr="0007473B">
                <w:rPr>
                  <w:sz w:val="32"/>
                  <w:szCs w:val="32"/>
                </w:rPr>
                <w:t>1</w:t>
              </w:r>
              <w:r>
                <w:rPr>
                  <w:sz w:val="32"/>
                  <w:szCs w:val="32"/>
                </w:rPr>
                <w:t>5</w:t>
              </w:r>
              <w:r w:rsidRPr="0007473B">
                <w:rPr>
                  <w:sz w:val="32"/>
                  <w:szCs w:val="32"/>
                </w:rPr>
                <w:t xml:space="preserve"> FEVEREIRO </w:t>
              </w:r>
              <w:r>
                <w:rPr>
                  <w:sz w:val="32"/>
                  <w:szCs w:val="32"/>
                </w:rPr>
                <w:t xml:space="preserve">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 w:rsidRPr="0007473B">
                <w:rPr>
                  <w:sz w:val="32"/>
                  <w:szCs w:val="32"/>
                </w:rPr>
                <w:t xml:space="preserve">19 ABRIL </w:t>
              </w:r>
              <w:r w:rsidRPr="009C035A">
                <w:rPr>
                  <w:sz w:val="32"/>
                  <w:szCs w:val="32"/>
                </w:rPr>
                <w:t xml:space="preserve">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 w:rsidRPr="0007473B">
                <w:rPr>
                  <w:sz w:val="32"/>
                  <w:szCs w:val="32"/>
                </w:rPr>
                <w:t>24</w:t>
              </w:r>
              <w:r>
                <w:rPr>
                  <w:sz w:val="32"/>
                  <w:szCs w:val="32"/>
                </w:rPr>
                <w:t xml:space="preserve">, </w:t>
              </w:r>
              <w:r w:rsidRPr="0007473B">
                <w:rPr>
                  <w:sz w:val="32"/>
                  <w:szCs w:val="32"/>
                </w:rPr>
                <w:t xml:space="preserve">25 </w:t>
              </w:r>
              <w:r w:rsidRPr="009C035A">
                <w:rPr>
                  <w:sz w:val="32"/>
                  <w:szCs w:val="32"/>
                </w:rPr>
                <w:t xml:space="preserve">MAIO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2023</w:t>
              </w:r>
            </w:p>
          </w:tc>
        </w:tr>
        <w:tr w:rsidR="005101B1" w:rsidTr="00B51BA6">
          <w:tc>
            <w:tcPr>
              <w:tcW w:w="10439" w:type="dxa"/>
              <w:gridSpan w:val="2"/>
            </w:tcPr>
            <w:p w:rsidR="005101B1" w:rsidRDefault="005101B1" w:rsidP="005101B1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 w:rsidRPr="004B4485">
                <w:t>Sala Luís Ribeiro</w:t>
              </w:r>
            </w:p>
          </w:tc>
        </w:tr>
        <w:bookmarkEnd w:id="0"/>
        <w:tr w:rsidR="00F11AAF" w:rsidTr="00B51BA6">
          <w:tc>
            <w:tcPr>
              <w:tcW w:w="10439" w:type="dxa"/>
              <w:gridSpan w:val="2"/>
            </w:tcPr>
            <w:p w:rsidR="00F11AAF" w:rsidRDefault="00F11AAF" w:rsidP="00F11AAF">
              <w:pPr>
                <w:jc w:val="right"/>
              </w:pPr>
              <w:r w:rsidRPr="00551296">
                <w:t xml:space="preserve">Ação de Formação </w:t>
              </w:r>
              <w:r>
                <w:t>Contínua Tipo C</w:t>
              </w: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Default="00BB2086" w:rsidP="00B51BA6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Pr="004241F9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  <w:p w:rsidR="00BB2086" w:rsidRPr="004241F9" w:rsidRDefault="00BB2086" w:rsidP="00B51BA6">
              <w:pPr>
                <w:rPr>
                  <w:b/>
                  <w:sz w:val="20"/>
                  <w:szCs w:val="20"/>
                </w:rPr>
              </w:pPr>
              <w:r w:rsidRPr="00177547">
                <w:rPr>
                  <w:b/>
                  <w:color w:val="92D050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932B56">
                <w:rPr>
                  <w:sz w:val="20"/>
                  <w:szCs w:val="20"/>
                </w:rPr>
                <w:t>ionais: €120,0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5101B1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C177EF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920EFA" w:rsidRDefault="00920EFA" w:rsidP="00920EFA">
          <w:pPr>
            <w:pStyle w:val="8D769D2DF31C49238C487463D5A4030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920EFA" w:rsidRDefault="00920EFA" w:rsidP="00920EFA">
          <w:pPr>
            <w:pStyle w:val="DD773C25701E409B9A7AA66B06DCA627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920EFA" w:rsidRDefault="00920EFA" w:rsidP="00920EFA">
          <w:pPr>
            <w:pStyle w:val="C6FD7B1D934F4554B8372E656066921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920EFA" w:rsidRDefault="00920EFA" w:rsidP="00920EFA">
          <w:pPr>
            <w:pStyle w:val="B8FDA458634C4DC49AD65A785D7F604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920EFA" w:rsidRDefault="00920EFA" w:rsidP="00920EFA">
          <w:pPr>
            <w:pStyle w:val="2D29C90D6AB142B5A5F20D7E1488C03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920EFA" w:rsidRDefault="00920EFA" w:rsidP="00920EFA">
          <w:pPr>
            <w:pStyle w:val="4544CD6DEAEC498797AB8E67FCBCE46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920EFA" w:rsidRDefault="00920EFA" w:rsidP="00920EFA">
          <w:pPr>
            <w:pStyle w:val="01FC21E56F1241A48352BDDF395039E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920EFA" w:rsidRDefault="00920EFA" w:rsidP="00920EFA">
          <w:pPr>
            <w:pStyle w:val="A2F7641120B540E9BB17CB66F4E2D69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920EFA" w:rsidRDefault="00920EFA" w:rsidP="00920EFA">
          <w:pPr>
            <w:pStyle w:val="B506AF0B0DC34577B4D13592564BE7AD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920EFA" w:rsidRDefault="00920EFA" w:rsidP="00920EFA">
          <w:pPr>
            <w:pStyle w:val="FD7CF0727F3A4AB0916AD5B58E953D02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920EFA" w:rsidRDefault="00920EFA" w:rsidP="00920EFA">
          <w:pPr>
            <w:pStyle w:val="8D3D8D39ECF3485A82EF8022A465B4FF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920EFA" w:rsidRDefault="00920EFA" w:rsidP="00920EFA">
          <w:pPr>
            <w:pStyle w:val="55D3F57C62B54FA6A5FD170C73355B08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920EFA" w:rsidRDefault="00920EFA" w:rsidP="00920EFA">
          <w:pPr>
            <w:pStyle w:val="03F0E731C00E4B50ABB356884A92A94B9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920EFA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920EFA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0EFA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920EF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8125-DC26-4802-975B-005D3049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5</cp:revision>
  <cp:lastPrinted>2022-09-23T15:47:00Z</cp:lastPrinted>
  <dcterms:created xsi:type="dcterms:W3CDTF">2022-09-27T17:30:00Z</dcterms:created>
  <dcterms:modified xsi:type="dcterms:W3CDTF">2022-10-12T15:47:00Z</dcterms:modified>
</cp:coreProperties>
</file>