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3C2E96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3725" w14:textId="77777777" w:rsidR="005570ED" w:rsidRDefault="005570ED" w:rsidP="00A66B18">
      <w:pPr>
        <w:spacing w:before="0" w:after="0"/>
      </w:pPr>
      <w:r>
        <w:separator/>
      </w:r>
    </w:p>
  </w:endnote>
  <w:endnote w:type="continuationSeparator" w:id="0">
    <w:p w14:paraId="7F6449FE" w14:textId="77777777" w:rsidR="005570ED" w:rsidRDefault="005570E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40C1" w14:textId="77777777" w:rsidR="00275390" w:rsidRDefault="00275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CC5309"/>
              <w:spacing w:val="-2"/>
              <w:sz w:val="18"/>
              <w:szCs w:val="18"/>
            </w:rPr>
          </w:pPr>
          <w:hyperlink r:id="rId3" w:history="1"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Formacao-def@mai</w:t>
            </w:r>
            <w:r w:rsidRPr="00275390">
              <w:rPr>
                <w:rStyle w:val="Hiperligao"/>
                <w:rFonts w:ascii="Candara" w:hAnsi="Candara"/>
                <w:color w:val="CC5309"/>
                <w:spacing w:val="-1"/>
                <w:sz w:val="18"/>
                <w:szCs w:val="18"/>
              </w:rPr>
              <w:t>l</w:t>
            </w:r>
            <w:r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.cej.mj.pt</w:t>
            </w:r>
          </w:hyperlink>
          <w:r w:rsidRPr="00275390">
            <w:rPr>
              <w:rFonts w:ascii="Candara" w:hAnsi="Candara"/>
              <w:color w:val="CC5309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5DA682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6D84" w14:textId="77777777" w:rsidR="00275390" w:rsidRDefault="00275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CB3D" w14:textId="77777777" w:rsidR="005570ED" w:rsidRDefault="005570ED" w:rsidP="00A66B18">
      <w:pPr>
        <w:spacing w:before="0" w:after="0"/>
      </w:pPr>
      <w:r>
        <w:separator/>
      </w:r>
    </w:p>
  </w:footnote>
  <w:footnote w:type="continuationSeparator" w:id="0">
    <w:p w14:paraId="361A787E" w14:textId="77777777" w:rsidR="005570ED" w:rsidRDefault="005570ED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C543" w14:textId="77777777" w:rsidR="00275390" w:rsidRDefault="00275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13E1EC94" w14:textId="51F66290" w:rsidR="003C2E96" w:rsidRPr="003C2E96" w:rsidRDefault="003C2E96" w:rsidP="003C2E96">
          <w:pPr>
            <w:spacing w:after="0"/>
            <w:rPr>
              <w:rFonts w:ascii="Candara" w:hAnsi="Candara"/>
              <w:b/>
              <w:color w:val="CC5309"/>
              <w:sz w:val="36"/>
              <w:szCs w:val="36"/>
            </w:rPr>
          </w:pPr>
          <w:r w:rsidRPr="003C2E96">
            <w:rPr>
              <w:rFonts w:ascii="Candara" w:hAnsi="Candara"/>
              <w:b/>
              <w:color w:val="CC5309"/>
              <w:sz w:val="36"/>
              <w:szCs w:val="36"/>
            </w:rPr>
            <w:t>Seminário de Responsabilidade Civil</w:t>
          </w:r>
        </w:p>
        <w:p w14:paraId="5A41E91E" w14:textId="77777777" w:rsidR="003C2E96" w:rsidRDefault="003C2E96" w:rsidP="003C2E96">
          <w:pPr>
            <w:spacing w:after="0"/>
            <w:rPr>
              <w:rFonts w:ascii="Candara" w:hAnsi="Candara"/>
              <w:b/>
              <w:color w:val="CC5309"/>
              <w:sz w:val="36"/>
              <w:szCs w:val="36"/>
            </w:rPr>
          </w:pPr>
          <w:r w:rsidRPr="003C2E96">
            <w:rPr>
              <w:rFonts w:ascii="Candara" w:hAnsi="Candara"/>
              <w:b/>
              <w:color w:val="CC5309"/>
              <w:sz w:val="36"/>
              <w:szCs w:val="36"/>
            </w:rPr>
            <w:t>Causas de exclusão da ilicitude e da culpa</w:t>
          </w:r>
        </w:p>
        <w:p w14:paraId="55E760DC" w14:textId="635ED568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3C2E96">
            <w:rPr>
              <w:rFonts w:ascii="Candara" w:hAnsi="Candara"/>
              <w:b/>
              <w:szCs w:val="24"/>
            </w:rPr>
            <w:t>B</w:t>
          </w:r>
        </w:p>
        <w:p w14:paraId="727E4570" w14:textId="4239B530" w:rsidR="00466E92" w:rsidRDefault="003C2E96" w:rsidP="004E303A">
          <w:pPr>
            <w:spacing w:before="60" w:after="60"/>
            <w:rPr>
              <w:rFonts w:ascii="Candara" w:hAnsi="Candara"/>
              <w:b/>
              <w:color w:val="CC5309"/>
              <w:szCs w:val="24"/>
            </w:rPr>
          </w:pPr>
          <w:r w:rsidRPr="003C2E96">
            <w:rPr>
              <w:rFonts w:ascii="Candara" w:hAnsi="Candara"/>
              <w:b/>
              <w:bCs/>
              <w:color w:val="CC5309"/>
              <w:szCs w:val="24"/>
            </w:rPr>
            <w:t xml:space="preserve">23 e 24 de outubro </w:t>
          </w:r>
          <w:r>
            <w:rPr>
              <w:rFonts w:ascii="Candara" w:hAnsi="Candara"/>
              <w:b/>
              <w:bCs/>
              <w:color w:val="CC5309"/>
              <w:szCs w:val="24"/>
            </w:rPr>
            <w:t xml:space="preserve">de </w:t>
          </w:r>
          <w:r w:rsidR="00466E92" w:rsidRPr="00466E92">
            <w:rPr>
              <w:rFonts w:ascii="Candara" w:hAnsi="Candara"/>
              <w:b/>
              <w:color w:val="CC5309"/>
              <w:szCs w:val="24"/>
            </w:rPr>
            <w:t>2025</w:t>
          </w:r>
        </w:p>
        <w:p w14:paraId="7060AAEA" w14:textId="132A6B74" w:rsidR="002B6D4D" w:rsidRPr="0061702E" w:rsidRDefault="007726C7" w:rsidP="004E303A">
          <w:pPr>
            <w:spacing w:before="60" w:after="60"/>
            <w:rPr>
              <w:rFonts w:ascii="Candara" w:hAnsi="Candara"/>
              <w:b/>
              <w:sz w:val="4"/>
              <w:szCs w:val="4"/>
            </w:rPr>
          </w:pPr>
          <w:r w:rsidRPr="007726C7">
            <w:rPr>
              <w:rFonts w:ascii="Candara" w:hAnsi="Candara"/>
              <w:b/>
              <w:szCs w:val="24"/>
            </w:rPr>
            <w:t>Lisboa | CEJ – Auditório Álvaro Laborinho Lúcio</w:t>
          </w:r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</w:t>
          </w:r>
          <w:proofErr w:type="spellStart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PT50078</w:t>
          </w:r>
          <w:proofErr w:type="spellEnd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1EB6A07C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</w:t>
          </w:r>
          <w:r w:rsidR="007726C7">
            <w:rPr>
              <w:rFonts w:ascii="Calibri" w:eastAsia="Calibri" w:hAnsi="Calibri" w:cs="Times New Roman"/>
              <w:color w:val="auto"/>
              <w:kern w:val="0"/>
              <w:sz w:val="20"/>
            </w:rPr>
            <w:t>6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8FD" w14:textId="77777777" w:rsidR="00275390" w:rsidRDefault="0027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52B81"/>
    <w:rsid w:val="003531F3"/>
    <w:rsid w:val="00382DDA"/>
    <w:rsid w:val="00394757"/>
    <w:rsid w:val="003A0150"/>
    <w:rsid w:val="003B0DB0"/>
    <w:rsid w:val="003C2E96"/>
    <w:rsid w:val="003E24DF"/>
    <w:rsid w:val="0041428F"/>
    <w:rsid w:val="00434646"/>
    <w:rsid w:val="0043779C"/>
    <w:rsid w:val="00466E92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3175B"/>
    <w:rsid w:val="00761B79"/>
    <w:rsid w:val="007726C7"/>
    <w:rsid w:val="00783E79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723C4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B56B7"/>
    <w:rsid w:val="00C27E04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66593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3D3BC8"/>
    <w:rsid w:val="0043779C"/>
    <w:rsid w:val="005F5FCF"/>
    <w:rsid w:val="00612220"/>
    <w:rsid w:val="0073175B"/>
    <w:rsid w:val="009F17AF"/>
    <w:rsid w:val="00AC3E40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Paulo Alexandre Jorge Rainho</cp:lastModifiedBy>
  <cp:revision>3</cp:revision>
  <dcterms:created xsi:type="dcterms:W3CDTF">2025-04-30T14:12:00Z</dcterms:created>
  <dcterms:modified xsi:type="dcterms:W3CDTF">2025-10-08T10:01:00Z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