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112074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7581" w14:textId="77777777" w:rsidR="00B72C83" w:rsidRDefault="00B72C83" w:rsidP="00A66B18">
      <w:pPr>
        <w:spacing w:before="0" w:after="0"/>
      </w:pPr>
      <w:r>
        <w:separator/>
      </w:r>
    </w:p>
  </w:endnote>
  <w:endnote w:type="continuationSeparator" w:id="0">
    <w:p w14:paraId="3C2D3474" w14:textId="77777777" w:rsidR="00B72C83" w:rsidRDefault="00B72C8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BD670C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F704" w14:textId="77777777" w:rsidR="00B72C83" w:rsidRDefault="00B72C83" w:rsidP="00A66B18">
      <w:pPr>
        <w:spacing w:before="0" w:after="0"/>
      </w:pPr>
      <w:r>
        <w:separator/>
      </w:r>
    </w:p>
  </w:footnote>
  <w:footnote w:type="continuationSeparator" w:id="0">
    <w:p w14:paraId="064DCB3E" w14:textId="77777777" w:rsidR="00B72C83" w:rsidRDefault="00B72C8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14B8E1F" w14:textId="77777777" w:rsidR="00E731DC" w:rsidRDefault="00E731DC" w:rsidP="004E303A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E731DC">
            <w:rPr>
              <w:rFonts w:ascii="Candara" w:hAnsi="Candara"/>
              <w:b/>
              <w:color w:val="CC5309"/>
              <w:sz w:val="36"/>
              <w:szCs w:val="36"/>
            </w:rPr>
            <w:t>Crimes negligentes</w:t>
          </w:r>
        </w:p>
        <w:p w14:paraId="55E760DC" w14:textId="3BBB46BC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E731DC">
            <w:rPr>
              <w:rFonts w:ascii="Candara" w:hAnsi="Candara"/>
              <w:b/>
              <w:szCs w:val="24"/>
            </w:rPr>
            <w:t>A</w:t>
          </w:r>
        </w:p>
        <w:p w14:paraId="2CAFD3E4" w14:textId="266A200A" w:rsidR="005D636C" w:rsidRPr="00275390" w:rsidRDefault="00127B8B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6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AE5BF9">
            <w:rPr>
              <w:rFonts w:ascii="Candara" w:hAnsi="Candara"/>
              <w:b/>
              <w:color w:val="CC5309"/>
              <w:szCs w:val="24"/>
            </w:rPr>
            <w:t>junho</w:t>
          </w:r>
          <w:r w:rsid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E636A8" w:rsidRPr="00275390">
            <w:rPr>
              <w:rFonts w:ascii="Candara" w:hAnsi="Candara"/>
              <w:b/>
              <w:color w:val="CC5309"/>
              <w:szCs w:val="24"/>
            </w:rPr>
            <w:t xml:space="preserve"> 202</w:t>
          </w:r>
          <w:r>
            <w:rPr>
              <w:rFonts w:ascii="Candara" w:hAnsi="Candara"/>
              <w:b/>
              <w:color w:val="CC5309"/>
              <w:szCs w:val="24"/>
            </w:rPr>
            <w:t>5</w:t>
          </w:r>
        </w:p>
        <w:p w14:paraId="7060AAEA" w14:textId="34E313BB" w:rsidR="002B6D4D" w:rsidRPr="0061702E" w:rsidRDefault="00112074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 w:rsidRPr="00112074">
            <w:rPr>
              <w:rFonts w:ascii="Candara" w:hAnsi="Candara"/>
              <w:b/>
              <w:szCs w:val="24"/>
            </w:rPr>
            <w:t>Centro de Estudos Judiciários - Sala Luís Ribeiro, Lisboa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7465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D3BC8"/>
    <w:rsid w:val="004412B7"/>
    <w:rsid w:val="005B73DE"/>
    <w:rsid w:val="005F5FCF"/>
    <w:rsid w:val="00612220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2</TotalTime>
  <Pages>1</Pages>
  <Words>64</Words>
  <Characters>400</Characters>
  <Application>Microsoft Office Word</Application>
  <DocSecurity>0</DocSecurity>
  <Lines>25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4</cp:revision>
  <dcterms:created xsi:type="dcterms:W3CDTF">2025-05-14T14:20:00Z</dcterms:created>
  <dcterms:modified xsi:type="dcterms:W3CDTF">2025-05-14T14:21:00Z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